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577E" w14:textId="53C2B1D0" w:rsidR="00FE2392" w:rsidRPr="0091294E" w:rsidRDefault="0036366C" w:rsidP="0091294E">
      <w:pPr>
        <w:ind w:right="-55"/>
        <w:jc w:val="center"/>
        <w:rPr>
          <w:rFonts w:ascii="Bookman Old Style" w:eastAsia="Comic Sans MS" w:hAnsi="Bookman Old Style" w:cs="Calibri"/>
          <w:bCs/>
          <w:sz w:val="28"/>
          <w:szCs w:val="28"/>
          <w:u w:val="single"/>
        </w:rPr>
      </w:pPr>
      <w:r w:rsidRPr="0091294E">
        <w:rPr>
          <w:rFonts w:asciiTheme="majorHAnsi" w:eastAsia="Comic Sans MS" w:hAnsiTheme="majorHAnsi" w:cstheme="majorHAnsi"/>
          <w:bCs/>
          <w:noProof/>
          <w:lang w:val="el-GR"/>
        </w:rPr>
        <w:drawing>
          <wp:anchor distT="0" distB="0" distL="114300" distR="114300" simplePos="0" relativeHeight="251660288" behindDoc="1" locked="0" layoutInCell="1" allowOverlap="1" wp14:anchorId="2964E45A" wp14:editId="25A7FA67">
            <wp:simplePos x="0" y="0"/>
            <wp:positionH relativeFrom="column">
              <wp:posOffset>4905375</wp:posOffset>
            </wp:positionH>
            <wp:positionV relativeFrom="paragraph">
              <wp:posOffset>-619125</wp:posOffset>
            </wp:positionV>
            <wp:extent cx="1257300" cy="1257300"/>
            <wp:effectExtent l="0" t="0" r="0" b="0"/>
            <wp:wrapNone/>
            <wp:docPr id="1733463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463404" name="Picture 173346340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72" w:rsidRPr="0091294E">
        <w:rPr>
          <w:rFonts w:ascii="Bookman Old Style" w:eastAsia="Comic Sans MS" w:hAnsi="Bookman Old Style" w:cs="Calibri"/>
          <w:bCs/>
          <w:sz w:val="28"/>
          <w:szCs w:val="28"/>
          <w:u w:val="single"/>
          <w:lang w:val="el-GR"/>
        </w:rPr>
        <w:t>3</w:t>
      </w:r>
      <w:r w:rsidR="00FE2392" w:rsidRPr="0091294E">
        <w:rPr>
          <w:rFonts w:ascii="Bookman Old Style" w:eastAsia="Comic Sans MS" w:hAnsi="Bookman Old Style" w:cs="Calibri"/>
          <w:bCs/>
          <w:sz w:val="28"/>
          <w:szCs w:val="28"/>
          <w:u w:val="single"/>
        </w:rPr>
        <w:t>η Ανακοίνωση</w:t>
      </w:r>
    </w:p>
    <w:p w14:paraId="3F941340" w14:textId="6F42C4C1" w:rsidR="00FE2392" w:rsidRPr="00EE74A9" w:rsidRDefault="00FE2392" w:rsidP="00EE74A9">
      <w:pPr>
        <w:spacing w:line="360" w:lineRule="auto"/>
        <w:jc w:val="center"/>
        <w:rPr>
          <w:rFonts w:ascii="Bookman Old Style" w:eastAsia="Comic Sans MS" w:hAnsi="Bookman Old Style" w:cs="Calibri"/>
          <w:bCs/>
          <w:sz w:val="20"/>
          <w:szCs w:val="20"/>
          <w:lang w:val="el-GR"/>
        </w:rPr>
      </w:pPr>
      <w:r w:rsidRPr="00EE74A9">
        <w:rPr>
          <w:rFonts w:ascii="Bookman Old Style" w:eastAsia="Comic Sans MS" w:hAnsi="Bookman Old Style" w:cs="Calibri"/>
          <w:bCs/>
          <w:sz w:val="20"/>
          <w:szCs w:val="20"/>
          <w:lang w:val="el-GR"/>
        </w:rPr>
        <w:t>για το</w:t>
      </w:r>
    </w:p>
    <w:p w14:paraId="00000001" w14:textId="28D7FABC" w:rsidR="00255A99" w:rsidRPr="00742A0A" w:rsidRDefault="00C872F3" w:rsidP="00EE74A9">
      <w:pPr>
        <w:spacing w:line="360" w:lineRule="auto"/>
        <w:jc w:val="center"/>
        <w:rPr>
          <w:rFonts w:ascii="Bookman Old Style" w:eastAsia="Comic Sans MS" w:hAnsi="Bookman Old Style" w:cs="Calibri"/>
          <w:b/>
          <w:sz w:val="36"/>
          <w:szCs w:val="36"/>
        </w:rPr>
      </w:pPr>
      <w:r w:rsidRPr="00742A0A">
        <w:rPr>
          <w:rFonts w:ascii="Bookman Old Style" w:eastAsia="Comic Sans MS" w:hAnsi="Bookman Old Style" w:cs="Calibri"/>
          <w:b/>
          <w:color w:val="C00000"/>
          <w:sz w:val="36"/>
          <w:szCs w:val="36"/>
          <w:lang w:val="el-GR"/>
        </w:rPr>
        <w:t>2</w:t>
      </w:r>
      <w:r w:rsidR="003E5727" w:rsidRPr="00742A0A">
        <w:rPr>
          <w:rFonts w:ascii="Bookman Old Style" w:eastAsia="Comic Sans MS" w:hAnsi="Bookman Old Style" w:cs="Calibri"/>
          <w:b/>
          <w:color w:val="C00000"/>
          <w:sz w:val="36"/>
          <w:szCs w:val="36"/>
          <w:vertAlign w:val="superscript"/>
          <w:lang w:val="el-GR"/>
        </w:rPr>
        <w:t>ο</w:t>
      </w:r>
      <w:r w:rsidR="003E5727" w:rsidRPr="00742A0A">
        <w:rPr>
          <w:rFonts w:ascii="Bookman Old Style" w:eastAsia="Comic Sans MS" w:hAnsi="Bookman Old Style" w:cs="Calibri"/>
          <w:b/>
          <w:sz w:val="36"/>
          <w:szCs w:val="36"/>
          <w:lang w:val="el-GR"/>
        </w:rPr>
        <w:t xml:space="preserve"> </w:t>
      </w:r>
      <w:r w:rsidR="00ED1FA9" w:rsidRPr="00742A0A">
        <w:rPr>
          <w:rFonts w:ascii="Bookman Old Style" w:eastAsia="Comic Sans MS" w:hAnsi="Bookman Old Style" w:cs="Calibri"/>
          <w:b/>
          <w:sz w:val="36"/>
          <w:szCs w:val="36"/>
          <w:lang w:val="el-GR"/>
        </w:rPr>
        <w:t>Παιδαγωγικ</w:t>
      </w:r>
      <w:r w:rsidR="003E5727" w:rsidRPr="00742A0A">
        <w:rPr>
          <w:rFonts w:ascii="Bookman Old Style" w:eastAsia="Comic Sans MS" w:hAnsi="Bookman Old Style" w:cs="Calibri"/>
          <w:b/>
          <w:sz w:val="36"/>
          <w:szCs w:val="36"/>
          <w:lang w:val="el-GR"/>
        </w:rPr>
        <w:t>ό Συνέδριο</w:t>
      </w:r>
      <w:r w:rsidR="00B2227B" w:rsidRPr="00742A0A">
        <w:rPr>
          <w:rFonts w:ascii="Bookman Old Style" w:eastAsia="Comic Sans MS" w:hAnsi="Bookman Old Style" w:cs="Calibri"/>
          <w:b/>
          <w:sz w:val="36"/>
          <w:szCs w:val="36"/>
        </w:rPr>
        <w:t xml:space="preserve"> Κιλκίς</w:t>
      </w:r>
    </w:p>
    <w:p w14:paraId="2E8CF7E1" w14:textId="042A72F7" w:rsidR="00742A0A" w:rsidRPr="00742A0A" w:rsidRDefault="00742A0A" w:rsidP="00742A0A">
      <w:pPr>
        <w:spacing w:line="360" w:lineRule="auto"/>
        <w:jc w:val="center"/>
        <w:rPr>
          <w:rFonts w:ascii="Bookman Old Style" w:eastAsia="Comic Sans MS" w:hAnsi="Bookman Old Style" w:cs="Calibri"/>
          <w:b/>
          <w:iCs/>
          <w:sz w:val="24"/>
          <w:szCs w:val="24"/>
        </w:rPr>
      </w:pPr>
      <w:r w:rsidRPr="00742A0A">
        <w:rPr>
          <w:rFonts w:ascii="Bookman Old Style" w:eastAsia="Comic Sans MS" w:hAnsi="Bookman Old Style" w:cs="Calibri"/>
          <w:b/>
          <w:iCs/>
          <w:sz w:val="24"/>
          <w:szCs w:val="24"/>
        </w:rPr>
        <w:t>“Δημιουργικότητα και Φαντασία στη Σχολική Τάξη”</w:t>
      </w:r>
    </w:p>
    <w:p w14:paraId="00000002" w14:textId="2EB441E6" w:rsidR="00255A99" w:rsidRPr="00EE74A9" w:rsidRDefault="006971A3" w:rsidP="00EE74A9">
      <w:pPr>
        <w:spacing w:line="360" w:lineRule="auto"/>
        <w:jc w:val="center"/>
        <w:rPr>
          <w:rFonts w:ascii="Bookman Old Style" w:eastAsia="Comic Sans MS" w:hAnsi="Bookman Old Style" w:cs="Calibri"/>
          <w:bCs/>
          <w:sz w:val="28"/>
          <w:szCs w:val="28"/>
          <w:lang w:val="el-GR"/>
        </w:rPr>
      </w:pPr>
      <w:r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Σάββατο </w:t>
      </w:r>
      <w:r w:rsidR="003A0D00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>18</w:t>
      </w:r>
      <w:r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 xml:space="preserve"> Μαΐου</w:t>
      </w:r>
      <w:r w:rsidRPr="00EE74A9">
        <w:rPr>
          <w:rFonts w:ascii="Bookman Old Style" w:eastAsia="Comic Sans MS" w:hAnsi="Bookman Old Style" w:cs="Calibri"/>
          <w:bCs/>
          <w:color w:val="C00000"/>
          <w:sz w:val="28"/>
          <w:szCs w:val="28"/>
          <w:lang w:val="el-GR"/>
        </w:rPr>
        <w:t xml:space="preserve"> </w:t>
      </w:r>
      <w:r w:rsidR="00285C29"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– </w:t>
      </w:r>
      <w:r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>Κυριακή</w:t>
      </w:r>
      <w:r w:rsidR="00285C29"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 </w:t>
      </w:r>
      <w:r w:rsidR="003A0D00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>19</w:t>
      </w:r>
      <w:r w:rsidR="00285C29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 xml:space="preserve"> Μαΐου</w:t>
      </w:r>
    </w:p>
    <w:p w14:paraId="29D9572C" w14:textId="298434B5" w:rsidR="00FE2392" w:rsidRPr="00B84E0D" w:rsidRDefault="00FE2392">
      <w:pPr>
        <w:jc w:val="center"/>
        <w:rPr>
          <w:rFonts w:ascii="Bookman Old Style" w:eastAsia="Comic Sans MS" w:hAnsi="Bookman Old Style" w:cs="Calibri"/>
          <w:b/>
          <w:sz w:val="16"/>
          <w:szCs w:val="16"/>
        </w:rPr>
      </w:pPr>
    </w:p>
    <w:p w14:paraId="177FFE19" w14:textId="77777777" w:rsidR="00EE74A9" w:rsidRPr="00B84E0D" w:rsidRDefault="00EE74A9">
      <w:pPr>
        <w:jc w:val="center"/>
        <w:rPr>
          <w:rFonts w:ascii="Calibri" w:eastAsia="Comic Sans MS" w:hAnsi="Calibri" w:cs="Calibri"/>
          <w:b/>
          <w:sz w:val="16"/>
          <w:szCs w:val="16"/>
        </w:rPr>
      </w:pPr>
    </w:p>
    <w:p w14:paraId="00000005" w14:textId="13EC60CA" w:rsidR="00255A99" w:rsidRPr="00EE74A9" w:rsidRDefault="00B2227B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Διοργάνωση</w:t>
      </w:r>
    </w:p>
    <w:p w14:paraId="00000007" w14:textId="1792B61B" w:rsidR="00255A99" w:rsidRPr="00EE74A9" w:rsidRDefault="00B2227B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>Διεύθυνση Πρωτοβάθμιας Εκπαίδευσης Κιλκίς</w:t>
      </w:r>
    </w:p>
    <w:p w14:paraId="00000008" w14:textId="686B9D33" w:rsidR="00255A99" w:rsidRPr="00EE74A9" w:rsidRDefault="00FE2392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Σύλλογος Εκπαιδευτικών Π</w:t>
      </w:r>
      <w:r w:rsidR="0052497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/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θμιας</w:t>
      </w:r>
      <w:r w:rsidR="00B2227B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Κιλκίς</w:t>
      </w:r>
      <w:r w:rsidR="00AE3067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</w:p>
    <w:p w14:paraId="585C465D" w14:textId="1918399E" w:rsidR="00BE2E13" w:rsidRDefault="00FE2392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Σύλλογος Εκπαιδευτικών Π</w:t>
      </w:r>
      <w:r w:rsidR="0052497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/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θμιας Παιονίας</w:t>
      </w:r>
    </w:p>
    <w:p w14:paraId="267CC8E1" w14:textId="77777777" w:rsidR="001C5A72" w:rsidRPr="001C5A72" w:rsidRDefault="001C5A72">
      <w:pPr>
        <w:jc w:val="center"/>
        <w:rPr>
          <w:rFonts w:asciiTheme="majorHAnsi" w:eastAsia="Comic Sans MS" w:hAnsiTheme="majorHAnsi" w:cstheme="majorHAnsi"/>
          <w:bCs/>
          <w:sz w:val="28"/>
          <w:szCs w:val="28"/>
          <w:lang w:val="el-GR"/>
        </w:rPr>
      </w:pPr>
    </w:p>
    <w:p w14:paraId="2EED8BE6" w14:textId="1CF5D573" w:rsidR="001C5A72" w:rsidRPr="001C5A72" w:rsidRDefault="001C5A72" w:rsidP="001C5A72">
      <w:pPr>
        <w:jc w:val="both"/>
        <w:rPr>
          <w:rFonts w:asciiTheme="majorHAnsi" w:eastAsia="Comic Sans MS" w:hAnsiTheme="majorHAnsi" w:cstheme="majorHAnsi"/>
          <w:bCs/>
          <w:sz w:val="24"/>
          <w:szCs w:val="24"/>
        </w:rPr>
      </w:pPr>
      <w:r w:rsidRPr="001C5A72">
        <w:rPr>
          <w:rFonts w:asciiTheme="majorHAnsi" w:eastAsia="Comic Sans MS" w:hAnsiTheme="majorHAnsi" w:cstheme="majorHAnsi"/>
          <w:b/>
          <w:bCs/>
          <w:sz w:val="24"/>
          <w:szCs w:val="24"/>
        </w:rPr>
        <w:t>Σκοπός τ</w:t>
      </w:r>
      <w:r w:rsidRPr="001C5A72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>ου Συνεδρίου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 xml:space="preserve"> είναι να παρουσιαστούν από εκπαιδευτικούς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και ερευνητές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 xml:space="preserve"> καινοτόμες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ή αποτελεσματικές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>διδακτικές προτάσεις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, εκπαιδευτικές πρακτικές και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>παιδαγωγικές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θέσεις που αφορούν την Πρωτοβάθμια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Εκπαίδευση.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 xml:space="preserve">Μέσα από παρουσιάσεις </w:t>
      </w:r>
      <w:r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ερευνών,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διδακτικών μεθόδων, παιδαγωγικών προσεγγίσεων και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>εκπαιδευτικών προγραμμάτων που υλοποιήθηκαν στα σχολεία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,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>θα γίνει ανταλλαγή απόψεων και εμπειριών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, 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>θα ενθαρρυνθούν συνεργασίες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και θα ιχνηλατηθεί η δημιουργικότητα των εκπαιδευτικών</w:t>
      </w:r>
      <w:r w:rsidRPr="001C5A72">
        <w:rPr>
          <w:rFonts w:asciiTheme="majorHAnsi" w:eastAsia="Comic Sans MS" w:hAnsiTheme="majorHAnsi" w:cstheme="majorHAnsi"/>
          <w:bCs/>
          <w:sz w:val="24"/>
          <w:szCs w:val="24"/>
        </w:rPr>
        <w:t>.</w:t>
      </w:r>
    </w:p>
    <w:p w14:paraId="688F4532" w14:textId="77777777" w:rsidR="0091294E" w:rsidRPr="001C5A72" w:rsidRDefault="0091294E" w:rsidP="0091294E">
      <w:pPr>
        <w:jc w:val="center"/>
        <w:rPr>
          <w:rFonts w:asciiTheme="majorHAnsi" w:eastAsia="Comic Sans MS" w:hAnsiTheme="majorHAnsi" w:cstheme="majorHAnsi"/>
          <w:bCs/>
          <w:sz w:val="28"/>
          <w:szCs w:val="28"/>
          <w:lang w:val="el-GR"/>
        </w:rPr>
      </w:pPr>
    </w:p>
    <w:p w14:paraId="42F1A6CE" w14:textId="77777777" w:rsidR="006A79FA" w:rsidRPr="006A79FA" w:rsidRDefault="006A79FA" w:rsidP="006A79FA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6A79FA">
        <w:rPr>
          <w:rFonts w:asciiTheme="majorHAnsi" w:eastAsia="Comic Sans MS" w:hAnsiTheme="majorHAnsi" w:cstheme="majorHAnsi"/>
          <w:bCs/>
          <w:sz w:val="24"/>
          <w:szCs w:val="24"/>
        </w:rPr>
        <w:t>Το συνέδριο διοργανώνεται</w:t>
      </w:r>
    </w:p>
    <w:p w14:paraId="4B99167C" w14:textId="77777777" w:rsidR="006A79FA" w:rsidRPr="00A06003" w:rsidRDefault="006A79FA" w:rsidP="006A79FA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  <w:r w:rsidRPr="00A06003">
        <w:rPr>
          <w:rFonts w:asciiTheme="majorHAnsi" w:eastAsia="Comic Sans MS" w:hAnsiTheme="majorHAnsi" w:cstheme="majorHAnsi"/>
          <w:b/>
          <w:sz w:val="24"/>
          <w:szCs w:val="24"/>
          <w:u w:val="single"/>
        </w:rPr>
        <w:t>υπό την αιγίδα</w:t>
      </w:r>
    </w:p>
    <w:p w14:paraId="4B00713B" w14:textId="77777777" w:rsidR="006A79FA" w:rsidRPr="006A79FA" w:rsidRDefault="006A79FA" w:rsidP="006A79FA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6A79FA">
        <w:rPr>
          <w:rFonts w:asciiTheme="majorHAnsi" w:eastAsia="Comic Sans MS" w:hAnsiTheme="majorHAnsi" w:cstheme="majorHAnsi"/>
          <w:bCs/>
          <w:sz w:val="24"/>
          <w:szCs w:val="24"/>
        </w:rPr>
        <w:t>της Περιφερειακής Ενότητας Κιλκίς</w:t>
      </w:r>
    </w:p>
    <w:p w14:paraId="6B04CAA2" w14:textId="77777777" w:rsidR="006A79FA" w:rsidRPr="006A79FA" w:rsidRDefault="006A79FA" w:rsidP="006A79FA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6A79FA">
        <w:rPr>
          <w:rFonts w:asciiTheme="majorHAnsi" w:eastAsia="Comic Sans MS" w:hAnsiTheme="majorHAnsi" w:cstheme="majorHAnsi"/>
          <w:bCs/>
          <w:sz w:val="24"/>
          <w:szCs w:val="24"/>
        </w:rPr>
        <w:t>του Δήμου Κιλκίς</w:t>
      </w:r>
    </w:p>
    <w:p w14:paraId="31DE9FC4" w14:textId="77777777" w:rsidR="006A79FA" w:rsidRPr="006A79FA" w:rsidRDefault="006A79FA" w:rsidP="006A79FA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6A79FA">
        <w:rPr>
          <w:rFonts w:asciiTheme="majorHAnsi" w:eastAsia="Comic Sans MS" w:hAnsiTheme="majorHAnsi" w:cstheme="majorHAnsi"/>
          <w:bCs/>
          <w:sz w:val="24"/>
          <w:szCs w:val="24"/>
        </w:rPr>
        <w:t>του Δήμου Παιονίας</w:t>
      </w:r>
    </w:p>
    <w:p w14:paraId="44A3DFDF" w14:textId="77777777" w:rsidR="006A79FA" w:rsidRDefault="006A79FA" w:rsidP="006A79FA">
      <w:pPr>
        <w:jc w:val="center"/>
        <w:rPr>
          <w:rFonts w:asciiTheme="majorHAnsi" w:eastAsia="Comic Sans MS" w:hAnsiTheme="majorHAnsi" w:cstheme="majorHAnsi"/>
          <w:b/>
          <w:sz w:val="16"/>
          <w:szCs w:val="16"/>
        </w:rPr>
      </w:pPr>
    </w:p>
    <w:p w14:paraId="5DD0344B" w14:textId="77777777" w:rsidR="006A79FA" w:rsidRPr="00A06003" w:rsidRDefault="006A79FA" w:rsidP="006A79FA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  <w:r w:rsidRPr="00A06003">
        <w:rPr>
          <w:rFonts w:asciiTheme="majorHAnsi" w:eastAsia="Comic Sans MS" w:hAnsiTheme="majorHAnsi" w:cstheme="majorHAnsi"/>
          <w:b/>
          <w:sz w:val="24"/>
          <w:szCs w:val="24"/>
          <w:u w:val="single"/>
        </w:rPr>
        <w:t>με τη συνεργασία</w:t>
      </w:r>
    </w:p>
    <w:p w14:paraId="177309A0" w14:textId="77777777" w:rsidR="006A79FA" w:rsidRPr="006A79FA" w:rsidRDefault="006A79FA" w:rsidP="006A79FA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6A79FA">
        <w:rPr>
          <w:rFonts w:asciiTheme="majorHAnsi" w:eastAsia="Comic Sans MS" w:hAnsiTheme="majorHAnsi" w:cstheme="majorHAnsi"/>
          <w:bCs/>
          <w:sz w:val="24"/>
          <w:szCs w:val="24"/>
        </w:rPr>
        <w:t xml:space="preserve">της Περιφερειακής Διεύθυνσης Π/θμιας &amp; Δ/θμιας </w:t>
      </w:r>
      <w:bookmarkStart w:id="0" w:name="_Hlk150861627"/>
      <w:r w:rsidRPr="006A79FA">
        <w:rPr>
          <w:rFonts w:asciiTheme="majorHAnsi" w:eastAsia="Comic Sans MS" w:hAnsiTheme="majorHAnsi" w:cstheme="majorHAnsi"/>
          <w:bCs/>
          <w:sz w:val="24"/>
          <w:szCs w:val="24"/>
        </w:rPr>
        <w:t>Εκπαίδευσης Κεντρικής Μακεδονίας</w:t>
      </w:r>
      <w:bookmarkEnd w:id="0"/>
    </w:p>
    <w:p w14:paraId="3344F393" w14:textId="77777777" w:rsidR="006A79FA" w:rsidRDefault="006A79FA" w:rsidP="006A79FA">
      <w:pPr>
        <w:jc w:val="center"/>
        <w:rPr>
          <w:rFonts w:asciiTheme="majorHAnsi" w:eastAsia="Comic Sans MS" w:hAnsiTheme="majorHAnsi" w:cstheme="majorHAnsi"/>
          <w:bCs/>
          <w:sz w:val="16"/>
          <w:szCs w:val="16"/>
        </w:rPr>
      </w:pPr>
    </w:p>
    <w:p w14:paraId="77412DEF" w14:textId="77777777" w:rsidR="006A79FA" w:rsidRPr="00A06003" w:rsidRDefault="006A79FA" w:rsidP="006A79FA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  <w:r w:rsidRPr="00A06003">
        <w:rPr>
          <w:rFonts w:asciiTheme="majorHAnsi" w:eastAsia="Comic Sans MS" w:hAnsiTheme="majorHAnsi" w:cstheme="majorHAnsi"/>
          <w:b/>
          <w:sz w:val="24"/>
          <w:szCs w:val="24"/>
          <w:u w:val="single"/>
        </w:rPr>
        <w:t>και τη στήριξη</w:t>
      </w:r>
    </w:p>
    <w:p w14:paraId="1A8C1A5E" w14:textId="77777777" w:rsidR="006A79FA" w:rsidRPr="00A06003" w:rsidRDefault="006A79FA" w:rsidP="006A79FA">
      <w:pPr>
        <w:jc w:val="center"/>
        <w:rPr>
          <w:rFonts w:asciiTheme="majorHAnsi" w:eastAsia="Comic Sans MS" w:hAnsiTheme="majorHAnsi" w:cstheme="majorHAnsi"/>
          <w:bCs/>
        </w:rPr>
      </w:pPr>
      <w:r w:rsidRPr="00A06003">
        <w:rPr>
          <w:rFonts w:asciiTheme="majorHAnsi" w:eastAsia="Comic Sans MS" w:hAnsiTheme="majorHAnsi" w:cstheme="majorHAnsi"/>
          <w:bCs/>
        </w:rPr>
        <w:t>της Μητρόπολης Πολυανής και Κιλκισίου</w:t>
      </w:r>
    </w:p>
    <w:p w14:paraId="0BDC5B66" w14:textId="77777777" w:rsidR="006A79FA" w:rsidRPr="00A06003" w:rsidRDefault="006A79FA" w:rsidP="006A79FA">
      <w:pPr>
        <w:jc w:val="center"/>
        <w:rPr>
          <w:rFonts w:asciiTheme="majorHAnsi" w:eastAsia="Comic Sans MS" w:hAnsiTheme="majorHAnsi" w:cstheme="majorHAnsi"/>
          <w:bCs/>
          <w:lang w:val="el-GR"/>
        </w:rPr>
      </w:pPr>
      <w:r w:rsidRPr="00A06003">
        <w:rPr>
          <w:rFonts w:asciiTheme="majorHAnsi" w:eastAsia="Comic Sans MS" w:hAnsiTheme="majorHAnsi" w:cstheme="majorHAnsi"/>
          <w:bCs/>
        </w:rPr>
        <w:t xml:space="preserve">της Μητρόπολης </w:t>
      </w:r>
      <w:r w:rsidRPr="00A06003">
        <w:rPr>
          <w:rFonts w:asciiTheme="majorHAnsi" w:hAnsiTheme="majorHAnsi" w:cstheme="majorHAnsi"/>
          <w:bCs/>
        </w:rPr>
        <w:t>Γουμενίσσης, Αξιουπόλεως και Πολυκάστρου</w:t>
      </w:r>
    </w:p>
    <w:p w14:paraId="5E3CC5E4" w14:textId="77777777" w:rsidR="006A79FA" w:rsidRDefault="006A79FA" w:rsidP="006A79FA">
      <w:pPr>
        <w:jc w:val="center"/>
        <w:rPr>
          <w:rFonts w:asciiTheme="majorHAnsi" w:eastAsia="Comic Sans MS" w:hAnsiTheme="majorHAnsi" w:cstheme="majorHAnsi"/>
          <w:bCs/>
          <w:lang w:val="el-GR"/>
        </w:rPr>
      </w:pPr>
    </w:p>
    <w:p w14:paraId="70D9A24A" w14:textId="77777777" w:rsidR="00A06003" w:rsidRPr="00A06003" w:rsidRDefault="00A06003" w:rsidP="006A79FA">
      <w:pPr>
        <w:jc w:val="center"/>
        <w:rPr>
          <w:rFonts w:asciiTheme="majorHAnsi" w:eastAsia="Comic Sans MS" w:hAnsiTheme="majorHAnsi" w:cstheme="majorHAnsi"/>
          <w:bCs/>
          <w:lang w:val="el-GR"/>
        </w:rPr>
      </w:pPr>
    </w:p>
    <w:p w14:paraId="496798D1" w14:textId="77777777" w:rsidR="004B759D" w:rsidRDefault="004B759D" w:rsidP="004B759D">
      <w:pPr>
        <w:jc w:val="center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Τόπος διεξαγωγής τ</w:t>
      </w:r>
      <w:r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ου Συνεδρίου</w:t>
      </w:r>
    </w:p>
    <w:p w14:paraId="265E657D" w14:textId="77777777" w:rsidR="004B759D" w:rsidRPr="00FF3A5F" w:rsidRDefault="004B759D" w:rsidP="004B759D">
      <w:pPr>
        <w:jc w:val="center"/>
        <w:rPr>
          <w:rFonts w:asciiTheme="majorHAnsi" w:eastAsia="Comic Sans MS" w:hAnsiTheme="majorHAnsi" w:cstheme="majorHAnsi"/>
          <w:b/>
          <w:sz w:val="12"/>
          <w:szCs w:val="12"/>
        </w:rPr>
      </w:pPr>
    </w:p>
    <w:p w14:paraId="0E6844E7" w14:textId="60ABB057" w:rsidR="004B759D" w:rsidRPr="00261068" w:rsidRDefault="004B759D" w:rsidP="00261068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8B4353">
        <w:rPr>
          <w:rFonts w:asciiTheme="majorHAnsi" w:eastAsia="Comic Sans MS" w:hAnsiTheme="majorHAnsi" w:cstheme="majorHAnsi"/>
          <w:sz w:val="24"/>
          <w:szCs w:val="24"/>
          <w:lang w:val="el-GR"/>
        </w:rPr>
        <w:t>Α.</w:t>
      </w:r>
      <w:r w:rsidR="00817F84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2D3098" w:rsidRPr="00261068">
        <w:rPr>
          <w:rFonts w:asciiTheme="majorHAnsi" w:eastAsia="Comic Sans MS" w:hAnsiTheme="majorHAnsi" w:cstheme="majorHAnsi"/>
          <w:sz w:val="24"/>
          <w:szCs w:val="24"/>
          <w:lang w:val="el-GR"/>
        </w:rPr>
        <w:t>Κτηριακές</w:t>
      </w:r>
      <w:r w:rsidR="008B4353" w:rsidRPr="00261068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εγκαταστάσεις των Επαγγελματικών Σχολών (ΕΠΑ.Σ.) </w:t>
      </w:r>
      <w:r w:rsidR="00261068" w:rsidRPr="00261068">
        <w:rPr>
          <w:rFonts w:asciiTheme="majorHAnsi" w:eastAsia="Comic Sans MS" w:hAnsiTheme="majorHAnsi" w:cstheme="majorHAnsi"/>
          <w:sz w:val="24"/>
          <w:szCs w:val="24"/>
          <w:lang w:val="el-GR"/>
        </w:rPr>
        <w:t>της Δημόσιας Υπηρεσίας</w:t>
      </w:r>
      <w:r w:rsidR="00261068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261068" w:rsidRPr="00261068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Απασχόλησης (Δ.ΥΠ.Α.) </w:t>
      </w:r>
      <w:r w:rsidR="008B4353" w:rsidRPr="00261068">
        <w:rPr>
          <w:rFonts w:asciiTheme="majorHAnsi" w:eastAsia="Comic Sans MS" w:hAnsiTheme="majorHAnsi" w:cstheme="majorHAnsi"/>
          <w:sz w:val="24"/>
          <w:szCs w:val="24"/>
          <w:lang w:val="el-GR"/>
        </w:rPr>
        <w:t>Κιλκίς.</w:t>
      </w:r>
    </w:p>
    <w:p w14:paraId="39B822EF" w14:textId="5919AA1B" w:rsidR="00483A16" w:rsidRPr="008B4353" w:rsidRDefault="004B759D" w:rsidP="00261068">
      <w:pPr>
        <w:jc w:val="both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8B4353">
        <w:rPr>
          <w:rFonts w:asciiTheme="majorHAnsi" w:eastAsia="Comic Sans MS" w:hAnsiTheme="majorHAnsi" w:cstheme="majorHAnsi"/>
          <w:sz w:val="24"/>
          <w:szCs w:val="24"/>
          <w:lang w:val="el-GR"/>
        </w:rPr>
        <w:t>Β. Διαδικτυακή Συνεδρία για εκπαιδευτικούς που υπηρετούν εκτός της Περιφέρειας</w:t>
      </w:r>
      <w:r w:rsidR="00261068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Pr="008B4353">
        <w:rPr>
          <w:rFonts w:asciiTheme="majorHAnsi" w:eastAsia="Comic Sans MS" w:hAnsiTheme="majorHAnsi" w:cstheme="majorHAnsi"/>
          <w:sz w:val="24"/>
          <w:szCs w:val="24"/>
          <w:lang w:val="el-GR"/>
        </w:rPr>
        <w:t>Κεντρικής Μακεδονίας με παρουσιάσεις εξ αποστάσεως</w:t>
      </w:r>
      <w:r w:rsidR="008B4353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.</w:t>
      </w:r>
    </w:p>
    <w:p w14:paraId="5A047D63" w14:textId="5C80B0F1" w:rsidR="0007607B" w:rsidRPr="0007607B" w:rsidRDefault="0007607B" w:rsidP="0007607B">
      <w:p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b/>
          <w:sz w:val="24"/>
          <w:szCs w:val="24"/>
        </w:rPr>
        <w:lastRenderedPageBreak/>
        <w:t>Θεματικές ενότητες</w:t>
      </w: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: </w:t>
      </w:r>
    </w:p>
    <w:p w14:paraId="794B1AE6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Δραστηριότητες Προσχολικής Αγωγής</w:t>
      </w:r>
    </w:p>
    <w:p w14:paraId="5153E4E3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Συνέργειες μεταξύ σχολείων </w:t>
      </w:r>
    </w:p>
    <w:p w14:paraId="1A80B1B5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Περιβαλλοντική Εκπαίδευση</w:t>
      </w:r>
    </w:p>
    <w:p w14:paraId="562E2D0B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Τέχνη </w:t>
      </w: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&amp;</w:t>
      </w: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Εκ</w:t>
      </w:r>
      <w:r w:rsidRPr="0007607B">
        <w:rPr>
          <w:rFonts w:asciiTheme="majorHAnsi" w:eastAsia="Comic Sans MS" w:hAnsiTheme="majorHAnsi" w:cstheme="majorHAnsi"/>
          <w:sz w:val="24"/>
          <w:szCs w:val="24"/>
        </w:rPr>
        <w:t>παίδευση</w:t>
      </w:r>
    </w:p>
    <w:p w14:paraId="4482D2FE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Λογοτεχνία </w:t>
      </w: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&amp;</w:t>
      </w: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Εκ</w:t>
      </w:r>
      <w:r w:rsidRPr="0007607B">
        <w:rPr>
          <w:rFonts w:asciiTheme="majorHAnsi" w:eastAsia="Comic Sans MS" w:hAnsiTheme="majorHAnsi" w:cstheme="majorHAnsi"/>
          <w:sz w:val="24"/>
          <w:szCs w:val="24"/>
        </w:rPr>
        <w:t>παίδευση</w:t>
      </w:r>
    </w:p>
    <w:p w14:paraId="69E52580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ΤΠΕ στην </w:t>
      </w: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Εκ</w:t>
      </w:r>
      <w:r w:rsidRPr="0007607B">
        <w:rPr>
          <w:rFonts w:asciiTheme="majorHAnsi" w:eastAsia="Comic Sans MS" w:hAnsiTheme="majorHAnsi" w:cstheme="majorHAnsi"/>
          <w:sz w:val="24"/>
          <w:szCs w:val="24"/>
        </w:rPr>
        <w:t>παίδευση</w:t>
      </w:r>
    </w:p>
    <w:p w14:paraId="16DC876E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Μάθηση </w:t>
      </w: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&amp;</w:t>
      </w:r>
      <w:r w:rsidRPr="0007607B">
        <w:rPr>
          <w:rFonts w:asciiTheme="majorHAnsi" w:eastAsia="Comic Sans MS" w:hAnsiTheme="majorHAnsi" w:cstheme="majorHAnsi"/>
          <w:sz w:val="24"/>
          <w:szCs w:val="24"/>
        </w:rPr>
        <w:t xml:space="preserve"> παιχνίδι</w:t>
      </w:r>
    </w:p>
    <w:p w14:paraId="254437F7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Γονείς &amp; Εκπαίδευση</w:t>
      </w:r>
    </w:p>
    <w:p w14:paraId="4523D0A1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Ειδική Αγωγή</w:t>
      </w:r>
    </w:p>
    <w:p w14:paraId="0A07786C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Η Φυσική Αγωγή στο Δημοτικό Σχολείο.</w:t>
      </w:r>
    </w:p>
    <w:p w14:paraId="5BA38918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Οι ξένες γλώσσες στην Πρωτοβάθμια Εκπαίδευση</w:t>
      </w:r>
    </w:p>
    <w:p w14:paraId="2BCF50F6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Ευρωπαϊκά εκπαιδευτικά προγράμματα </w:t>
      </w:r>
    </w:p>
    <w:p w14:paraId="4B61AEC7" w14:textId="77777777" w:rsidR="0007607B" w:rsidRPr="0007607B" w:rsidRDefault="0007607B" w:rsidP="0007607B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07607B">
        <w:rPr>
          <w:rFonts w:asciiTheme="majorHAnsi" w:eastAsia="Comic Sans MS" w:hAnsiTheme="majorHAnsi" w:cstheme="majorHAnsi"/>
          <w:sz w:val="24"/>
          <w:szCs w:val="24"/>
          <w:lang w:val="el-GR"/>
        </w:rPr>
        <w:t>Τεχνητή Νοημοσύνη &amp; Εκπαίδευση</w:t>
      </w:r>
    </w:p>
    <w:p w14:paraId="282573D0" w14:textId="77777777" w:rsidR="00A06003" w:rsidRPr="00047434" w:rsidRDefault="00A06003" w:rsidP="00EE74A9">
      <w:pPr>
        <w:jc w:val="center"/>
        <w:rPr>
          <w:rFonts w:asciiTheme="majorHAnsi" w:eastAsia="Comic Sans MS" w:hAnsiTheme="majorHAnsi" w:cstheme="majorHAnsi"/>
          <w:b/>
          <w:sz w:val="28"/>
          <w:szCs w:val="28"/>
          <w:lang w:val="el-GR"/>
        </w:rPr>
      </w:pPr>
    </w:p>
    <w:p w14:paraId="70345D9C" w14:textId="77777777" w:rsidR="00742A0A" w:rsidRPr="004D35FA" w:rsidRDefault="00742A0A" w:rsidP="00742A0A">
      <w:pPr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</w:pP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Ιστοσελίδα Συνεδρίου:</w:t>
      </w: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r w:rsidRPr="004D35FA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 w:rsidRPr="004D35FA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ab/>
      </w:r>
      <w:bookmarkStart w:id="1" w:name="_Hlk126103353"/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fldChar w:fldCharType="begin"/>
      </w:r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instrText>HYPERLINK "http://conferencekilkis.sites.sch.gr"</w:instrText>
      </w:r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fldChar w:fldCharType="separate"/>
      </w:r>
      <w:r w:rsidRPr="004D35FA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http://conferencekilkis.</w:t>
      </w:r>
      <w:r w:rsidRPr="004D35FA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</w:rPr>
        <w:t>sites</w:t>
      </w:r>
      <w:r w:rsidRPr="004D35FA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.</w:t>
      </w:r>
      <w:r w:rsidRPr="004D35FA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</w:rPr>
        <w:t>sch</w:t>
      </w:r>
      <w:r w:rsidRPr="004D35FA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.</w:t>
      </w:r>
      <w:r w:rsidRPr="004D35FA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</w:rPr>
        <w:t>gr</w:t>
      </w:r>
      <w:bookmarkEnd w:id="1"/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fldChar w:fldCharType="end"/>
      </w:r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</w:p>
    <w:p w14:paraId="23F82F59" w14:textId="77777777" w:rsidR="00742A0A" w:rsidRPr="004D35FA" w:rsidRDefault="00742A0A" w:rsidP="00742A0A">
      <w:pPr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</w:pP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Ηλεκτρονική επικοινωνία:</w:t>
      </w: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  <w:t xml:space="preserve"> </w:t>
      </w: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hyperlink r:id="rId7" w:history="1">
        <w:r w:rsidRPr="004D35FA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conferencekilkis@</w:t>
        </w:r>
        <w:r w:rsidRPr="004D35FA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dipe</w:t>
        </w:r>
        <w:r w:rsidRPr="004D35FA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Pr="004D35FA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kil</w:t>
        </w:r>
        <w:r w:rsidRPr="004D35FA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.sch.gr</w:t>
        </w:r>
      </w:hyperlink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</w:p>
    <w:p w14:paraId="5ACBFFC4" w14:textId="23A471CE" w:rsidR="00742A0A" w:rsidRPr="004D35FA" w:rsidRDefault="00742A0A" w:rsidP="00742A0A">
      <w:pPr>
        <w:jc w:val="both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Τηλέφωνο επικοινωνίας:</w:t>
      </w: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r w:rsidRPr="004D35FA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23410</w:t>
      </w:r>
      <w:r w:rsidR="00B52178"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  <w:r w:rsidRPr="004D35FA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27053</w:t>
      </w:r>
    </w:p>
    <w:p w14:paraId="77B9A488" w14:textId="77777777" w:rsidR="00A06003" w:rsidRPr="004D35FA" w:rsidRDefault="00A06003" w:rsidP="00922CC6">
      <w:pPr>
        <w:rPr>
          <w:rFonts w:asciiTheme="majorHAnsi" w:eastAsia="Comic Sans MS" w:hAnsiTheme="majorHAnsi" w:cstheme="majorHAnsi"/>
          <w:b/>
          <w:sz w:val="28"/>
          <w:szCs w:val="28"/>
          <w:lang w:val="el-GR"/>
        </w:rPr>
      </w:pPr>
    </w:p>
    <w:p w14:paraId="00000018" w14:textId="0FBB7C27" w:rsidR="00255A99" w:rsidRPr="00EE74A9" w:rsidRDefault="00B2227B" w:rsidP="00524972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  <w:u w:val="single"/>
        </w:rPr>
        <w:t>Επιστημονική επιτροπή</w:t>
      </w:r>
    </w:p>
    <w:p w14:paraId="6EF93ED3" w14:textId="77777777" w:rsidR="00524972" w:rsidRPr="00EE74A9" w:rsidRDefault="00524972" w:rsidP="00524972">
      <w:pPr>
        <w:jc w:val="center"/>
        <w:rPr>
          <w:rFonts w:asciiTheme="majorHAnsi" w:eastAsia="Comic Sans MS" w:hAnsiTheme="majorHAnsi" w:cstheme="majorHAnsi"/>
          <w:b/>
          <w:sz w:val="10"/>
          <w:szCs w:val="10"/>
          <w:u w:val="single"/>
        </w:rPr>
      </w:pPr>
    </w:p>
    <w:p w14:paraId="390D1954" w14:textId="3FEC88CB" w:rsidR="00E66B12" w:rsidRPr="00B52178" w:rsidRDefault="00B670D2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Δρ </w:t>
      </w:r>
      <w:r w:rsidR="00E66B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Κόπτσης Αλέξανδρος, Περιφερειακός Διευθυντής Εκπαίδευσης Κεντρικής Μακεδονίας</w:t>
      </w:r>
    </w:p>
    <w:p w14:paraId="14C5FD2C" w14:textId="73256E21" w:rsidR="00486544" w:rsidRPr="00486544" w:rsidRDefault="00486544" w:rsidP="00486544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486544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Λεμονίδης Χαράλαμπος, καθηγητής </w:t>
      </w:r>
      <w:bookmarkStart w:id="2" w:name="_Hlk123915484"/>
      <w:r w:rsidRPr="00486544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Διδακτικής Μαθηματικών Παιδαγωγικής Σχολής Φλώρινας</w:t>
      </w:r>
      <w:bookmarkEnd w:id="2"/>
    </w:p>
    <w:p w14:paraId="47305A88" w14:textId="2E4C08ED" w:rsidR="00705342" w:rsidRPr="00B52178" w:rsidRDefault="00AF7571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bookmarkStart w:id="3" w:name="_Hlk125905942"/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Κακανά </w:t>
      </w:r>
      <w:r w:rsidR="003D37D3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Δόμνα</w:t>
      </w:r>
      <w:r w:rsidR="0067223A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-Μίκα</w:t>
      </w:r>
      <w:r w:rsidR="0070534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, </w:t>
      </w:r>
      <w:r w:rsidR="00B670D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καθηγήτρια</w:t>
      </w:r>
      <w:r w:rsidR="00A87B87" w:rsidRPr="00B52178">
        <w:rPr>
          <w:rFonts w:asciiTheme="majorHAnsi" w:hAnsiTheme="majorHAnsi" w:cstheme="majorHAnsi"/>
          <w:sz w:val="20"/>
          <w:szCs w:val="20"/>
        </w:rPr>
        <w:t xml:space="preserve"> </w:t>
      </w:r>
      <w:r w:rsidR="0067223A" w:rsidRPr="00B52178">
        <w:rPr>
          <w:rFonts w:asciiTheme="majorHAnsi" w:hAnsiTheme="majorHAnsi" w:cstheme="majorHAnsi"/>
          <w:sz w:val="20"/>
          <w:szCs w:val="20"/>
          <w:lang w:val="el-GR"/>
        </w:rPr>
        <w:t xml:space="preserve">Θεωρίας </w:t>
      </w:r>
      <w:r w:rsidR="00A87B8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Προσχολικής Εκπαίδευσης Παιδαγωγικής Σχολής Α.Π.Θ.</w:t>
      </w:r>
    </w:p>
    <w:bookmarkEnd w:id="3"/>
    <w:p w14:paraId="6EDFA293" w14:textId="7B8118FE" w:rsidR="00AF7571" w:rsidRPr="00B52178" w:rsidRDefault="00AF7571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Αγγελακέρης Μαυροειδής, </w:t>
      </w:r>
      <w:r w:rsidR="00B670D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καθηγητής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</w:t>
      </w:r>
      <w:r w:rsidR="003200F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Φυσικής &amp; </w:t>
      </w:r>
      <w:r w:rsidR="00CE277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Μαγνητισμού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, </w:t>
      </w:r>
      <w:r w:rsidR="003200F7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Τμήμα Φυσικής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Α.Π.Θ.</w:t>
      </w:r>
    </w:p>
    <w:p w14:paraId="2394CBC4" w14:textId="111E1A71" w:rsidR="00FC62D4" w:rsidRPr="00FC62D4" w:rsidRDefault="00FC62D4" w:rsidP="00FC62D4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FC62D4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Ζάχος Δημήτρης, αναπληρωτής καθ.</w:t>
      </w:r>
      <w:r w:rsidRPr="00FC62D4">
        <w:rPr>
          <w:rFonts w:asciiTheme="majorHAnsi" w:eastAsia="Comic Sans MS" w:hAnsiTheme="majorHAnsi" w:cstheme="majorHAnsi"/>
          <w:bCs/>
          <w:sz w:val="20"/>
          <w:szCs w:val="20"/>
        </w:rPr>
        <w:t xml:space="preserve"> Παιδαγωγικής</w:t>
      </w:r>
      <w:r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&amp; </w:t>
      </w:r>
      <w:r w:rsidRPr="00FC62D4">
        <w:rPr>
          <w:rFonts w:asciiTheme="majorHAnsi" w:eastAsia="Comic Sans MS" w:hAnsiTheme="majorHAnsi" w:cstheme="majorHAnsi"/>
          <w:bCs/>
          <w:sz w:val="20"/>
          <w:szCs w:val="20"/>
        </w:rPr>
        <w:t>Διαπολιτισμική</w:t>
      </w:r>
      <w:r w:rsidRPr="00FC62D4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ς</w:t>
      </w:r>
      <w:r w:rsidRPr="00FC62D4">
        <w:rPr>
          <w:rFonts w:asciiTheme="majorHAnsi" w:eastAsia="Comic Sans MS" w:hAnsiTheme="majorHAnsi" w:cstheme="majorHAnsi"/>
          <w:bCs/>
          <w:sz w:val="20"/>
          <w:szCs w:val="20"/>
        </w:rPr>
        <w:t xml:space="preserve"> Εκπαίδευση</w:t>
      </w:r>
      <w:r w:rsidRPr="00FC62D4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ς Παιδ</w:t>
      </w:r>
      <w:r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.</w:t>
      </w:r>
      <w:r w:rsidRPr="00FC62D4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Σχολής Α.Π.Θ.</w:t>
      </w:r>
    </w:p>
    <w:p w14:paraId="31FE3859" w14:textId="3A4C3380" w:rsidR="003F2B1F" w:rsidRPr="00B52178" w:rsidRDefault="003F2B1F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Κοσμάνης Θεόδωρος, </w:t>
      </w:r>
      <w:r w:rsidR="00B670D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αναπληρωτής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καθ. </w:t>
      </w:r>
      <w:r w:rsidR="00520376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τμ</w:t>
      </w:r>
      <w:r w:rsidR="002D5BDD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ήμ</w:t>
      </w:r>
      <w:r w:rsidR="00520376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. 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Παραγωγής και Διοίκησης Διεθνούς Παν. Ελλάδας </w:t>
      </w:r>
    </w:p>
    <w:p w14:paraId="577E6621" w14:textId="5DB17398" w:rsidR="00AE46E5" w:rsidRPr="00B52178" w:rsidRDefault="00AE46E5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Πλιόγκου Βασιλική, επίκ. καθ. </w:t>
      </w:r>
      <w:r w:rsidR="00E5751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Παιδαγωγικής και Εφαρμογών στην Εκπ.</w:t>
      </w:r>
      <w:r w:rsidR="0078705D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, Τμήμα Νηπιαγωγών Φλώρινας</w:t>
      </w:r>
    </w:p>
    <w:p w14:paraId="1967474E" w14:textId="45EE068F" w:rsidR="00E5671B" w:rsidRPr="00B52178" w:rsidRDefault="00E5671B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Βιτούλης Μιχάλης, </w:t>
      </w:r>
      <w:r w:rsidR="003B49AC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αναπληρωτής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καθ. Ψηφιακής Παιδαγωγικής Διεθνούς Παν</w:t>
      </w:r>
      <w:r w:rsidR="00CE2772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. Ελλάδας</w:t>
      </w:r>
    </w:p>
    <w:p w14:paraId="065B5C1C" w14:textId="3AE418F3" w:rsidR="005B001E" w:rsidRPr="00B52178" w:rsidRDefault="003D37D3" w:rsidP="00B52178">
      <w:pPr>
        <w:ind w:right="-610"/>
        <w:jc w:val="both"/>
        <w:rPr>
          <w:rFonts w:asciiTheme="majorHAnsi" w:eastAsia="Comic Sans MS" w:hAnsiTheme="majorHAnsi" w:cstheme="majorHAnsi"/>
          <w:bCs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Δρ </w:t>
      </w:r>
      <w:r w:rsidR="005B001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>Μαυροπαλιάς</w:t>
      </w:r>
      <w:r w:rsidR="00E5671B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 Τρύφων</w:t>
      </w:r>
      <w:r w:rsidR="005B001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, </w:t>
      </w:r>
      <w:r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Ε.ΔΙ.Π. Ειδικής Αγωγής </w:t>
      </w:r>
      <w:r w:rsidR="005B001E" w:rsidRPr="00B52178">
        <w:rPr>
          <w:rFonts w:asciiTheme="majorHAnsi" w:eastAsia="Comic Sans MS" w:hAnsiTheme="majorHAnsi" w:cstheme="majorHAnsi"/>
          <w:bCs/>
          <w:sz w:val="20"/>
          <w:szCs w:val="20"/>
          <w:lang w:val="el-GR"/>
        </w:rPr>
        <w:t xml:space="preserve">Παιδαγωγικής Σχολής Φλώρινας </w:t>
      </w:r>
    </w:p>
    <w:p w14:paraId="08A47121" w14:textId="45F63C1D" w:rsidR="009B6420" w:rsidRPr="00B52178" w:rsidRDefault="009B6420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Δρ Ελευθερίου Πιπίνη, </w:t>
      </w:r>
      <w:bookmarkStart w:id="4" w:name="_Hlk150887763"/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Σύμβουλος Εκπαίδευσης </w:t>
      </w:r>
      <w:r w:rsidR="004804B0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2</w:t>
      </w:r>
      <w:r w:rsidRPr="00B52178">
        <w:rPr>
          <w:rFonts w:asciiTheme="majorHAnsi" w:eastAsia="Comic Sans MS" w:hAnsiTheme="majorHAnsi" w:cstheme="majorHAnsi"/>
          <w:sz w:val="20"/>
          <w:szCs w:val="20"/>
          <w:vertAlign w:val="superscript"/>
          <w:lang w:val="el-GR"/>
        </w:rPr>
        <w:t>ης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</w:t>
      </w:r>
      <w:r w:rsidR="004804B0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Περιφέρειας Κιλκίς</w:t>
      </w:r>
    </w:p>
    <w:p w14:paraId="7E3CC642" w14:textId="14FEC45A" w:rsidR="00EE74A9" w:rsidRPr="00B52178" w:rsidRDefault="00EE74A9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Κοτρωνίδου Ιωάννα, </w:t>
      </w:r>
      <w:r w:rsidR="001B7CF1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Νομικός, 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Σύμβουλος Εκπαίδευσης </w:t>
      </w:r>
      <w:r w:rsidR="001B7CF1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Νηπιαγωγών Κιλκίς </w:t>
      </w:r>
    </w:p>
    <w:bookmarkEnd w:id="4"/>
    <w:p w14:paraId="708E3497" w14:textId="4E0ABAAE" w:rsidR="00F412BE" w:rsidRPr="00B52178" w:rsidRDefault="00F412BE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Τσιρώνα Ευδοκία, </w:t>
      </w:r>
      <w:r w:rsidRPr="00B52178">
        <w:rPr>
          <w:rFonts w:asciiTheme="majorHAnsi" w:eastAsia="Comic Sans MS" w:hAnsiTheme="majorHAnsi" w:cstheme="majorHAnsi"/>
          <w:sz w:val="20"/>
          <w:szCs w:val="20"/>
          <w:lang w:val="en-US"/>
        </w:rPr>
        <w:t>MSc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, Προϊσταμένη ΚΕΔΑΣΥ Κιλκίς</w:t>
      </w:r>
    </w:p>
    <w:p w14:paraId="322CD88B" w14:textId="2894D3CD" w:rsidR="00D9204C" w:rsidRPr="00B52178" w:rsidRDefault="00524972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Δρ Παπαδόπουλος Πάρης, </w:t>
      </w:r>
      <w:r w:rsidR="004804B0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Σύμβουλος Εκπαίδευσης 1ης Περιφέρειας Κιλκίς</w:t>
      </w:r>
    </w:p>
    <w:p w14:paraId="1CCE057D" w14:textId="2F42B72D" w:rsidR="00E57512" w:rsidRPr="00B52178" w:rsidRDefault="009B6420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Δρ Ιωαννίδης Χρήστος, </w:t>
      </w:r>
      <w:r w:rsidR="00531EAB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υποδ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ιευθυντής </w:t>
      </w:r>
      <w:r w:rsidR="00531EAB"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6</w:t>
      </w:r>
      <w:r w:rsidRPr="00B52178">
        <w:rPr>
          <w:rFonts w:asciiTheme="majorHAnsi" w:eastAsia="Comic Sans MS" w:hAnsiTheme="majorHAnsi" w:cstheme="majorHAnsi"/>
          <w:sz w:val="20"/>
          <w:szCs w:val="20"/>
          <w:vertAlign w:val="superscript"/>
          <w:lang w:val="el-GR"/>
        </w:rPr>
        <w:t>ου</w:t>
      </w: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 xml:space="preserve"> Δημοτικού Σχολείου Κιλκίς</w:t>
      </w:r>
    </w:p>
    <w:p w14:paraId="09ED6A0B" w14:textId="2F5DDBBB" w:rsidR="009B6420" w:rsidRPr="00B52178" w:rsidRDefault="009B6420" w:rsidP="00B52178">
      <w:pPr>
        <w:ind w:right="-610"/>
        <w:jc w:val="both"/>
        <w:rPr>
          <w:rFonts w:asciiTheme="majorHAnsi" w:eastAsia="Comic Sans MS" w:hAnsiTheme="majorHAnsi" w:cstheme="majorHAnsi"/>
          <w:sz w:val="20"/>
          <w:szCs w:val="20"/>
          <w:lang w:val="el-GR"/>
        </w:rPr>
      </w:pPr>
      <w:r w:rsidRPr="00B52178">
        <w:rPr>
          <w:rFonts w:asciiTheme="majorHAnsi" w:eastAsia="Comic Sans MS" w:hAnsiTheme="majorHAnsi" w:cstheme="majorHAnsi"/>
          <w:sz w:val="20"/>
          <w:szCs w:val="20"/>
          <w:lang w:val="el-GR"/>
        </w:rPr>
        <w:t>Δρ Μαρκάδας Σωτήρης, Διευθυντής Πρωτοβάθμιας Εκπαίδευσης Κιλκίς</w:t>
      </w:r>
    </w:p>
    <w:p w14:paraId="541323C4" w14:textId="77777777" w:rsidR="00A06003" w:rsidRDefault="00A06003">
      <w:pPr>
        <w:jc w:val="both"/>
        <w:rPr>
          <w:rFonts w:asciiTheme="majorHAnsi" w:eastAsia="Comic Sans MS" w:hAnsiTheme="majorHAnsi" w:cstheme="majorHAnsi"/>
          <w:sz w:val="28"/>
          <w:szCs w:val="28"/>
          <w:lang w:val="el-GR"/>
        </w:rPr>
      </w:pPr>
    </w:p>
    <w:p w14:paraId="657B7E23" w14:textId="77777777" w:rsidR="00E51B8D" w:rsidRPr="00E51B8D" w:rsidRDefault="00E51B8D" w:rsidP="00D34581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E51B8D">
        <w:rPr>
          <w:rFonts w:asciiTheme="majorHAnsi" w:eastAsia="Comic Sans MS" w:hAnsiTheme="majorHAnsi" w:cstheme="majorHAnsi"/>
          <w:b/>
          <w:sz w:val="24"/>
          <w:szCs w:val="24"/>
        </w:rPr>
        <w:t>Επισημάνσεις</w:t>
      </w:r>
    </w:p>
    <w:p w14:paraId="7FD3BC38" w14:textId="1E083A7A" w:rsidR="00E51B8D" w:rsidRPr="00D34581" w:rsidRDefault="00E51B8D" w:rsidP="00D34581">
      <w:pPr>
        <w:jc w:val="both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D34581">
        <w:rPr>
          <w:rFonts w:asciiTheme="majorHAnsi" w:eastAsia="Comic Sans MS" w:hAnsiTheme="majorHAnsi" w:cstheme="majorHAnsi"/>
          <w:bCs/>
          <w:sz w:val="24"/>
          <w:szCs w:val="24"/>
        </w:rPr>
        <w:t>•</w:t>
      </w:r>
      <w:r w:rsidR="0067052B" w:rsidRPr="00D3458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 w:rsidR="00D34581" w:rsidRPr="00D34581">
        <w:rPr>
          <w:rFonts w:asciiTheme="majorHAnsi" w:eastAsia="Comic Sans MS" w:hAnsiTheme="majorHAnsi" w:cstheme="majorHAnsi"/>
          <w:bCs/>
          <w:sz w:val="24"/>
          <w:szCs w:val="24"/>
        </w:rPr>
        <w:t xml:space="preserve">Βεβαιώσεις </w:t>
      </w:r>
      <w:r w:rsidR="00D34581" w:rsidRPr="00D3458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παρακολούθησης</w:t>
      </w:r>
      <w:r w:rsidR="00D34581" w:rsidRPr="00D34581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="00DB7F9A" w:rsidRPr="00D3458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(</w:t>
      </w:r>
      <w:r w:rsidR="00DB7F9A" w:rsidRPr="00D34581">
        <w:rPr>
          <w:rFonts w:asciiTheme="majorHAnsi" w:eastAsia="Comic Sans MS" w:hAnsiTheme="majorHAnsi" w:cstheme="majorHAnsi"/>
          <w:bCs/>
          <w:sz w:val="24"/>
          <w:szCs w:val="24"/>
        </w:rPr>
        <w:t>χωρίς οικονομική επιβάρυνση</w:t>
      </w:r>
      <w:r w:rsidR="00DB7F9A" w:rsidRPr="00D3458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) </w:t>
      </w:r>
      <w:r w:rsidR="00D34581" w:rsidRPr="00D34581">
        <w:rPr>
          <w:rFonts w:asciiTheme="majorHAnsi" w:eastAsia="Comic Sans MS" w:hAnsiTheme="majorHAnsi" w:cstheme="majorHAnsi"/>
          <w:bCs/>
          <w:sz w:val="24"/>
          <w:szCs w:val="24"/>
        </w:rPr>
        <w:t>θα λάβουν όσοι/ες παρακολουθήσουν τις εργασίες του Συνεδρίου</w:t>
      </w:r>
      <w:r w:rsidR="00486544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  <w:r w:rsidR="00D34581" w:rsidRPr="00D3458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</w:p>
    <w:p w14:paraId="7FA57D44" w14:textId="2CB4B474" w:rsidR="002D23E7" w:rsidRPr="00486544" w:rsidRDefault="00E51B8D" w:rsidP="00D34581">
      <w:pPr>
        <w:jc w:val="both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D34581">
        <w:rPr>
          <w:rFonts w:asciiTheme="majorHAnsi" w:eastAsia="Comic Sans MS" w:hAnsiTheme="majorHAnsi" w:cstheme="majorHAnsi"/>
          <w:bCs/>
          <w:sz w:val="24"/>
          <w:szCs w:val="24"/>
        </w:rPr>
        <w:t>•</w:t>
      </w:r>
      <w:r w:rsidRPr="00D3458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 w:rsidR="00BC3B83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Έχει ολοκληρωθεί η αποστολή των εργασιών-παρουσιάσεων</w:t>
      </w:r>
      <w:r w:rsidR="00DB7F9A" w:rsidRPr="00DB7F9A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 w:rsidR="00DB7F9A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των εισηγητών/τριών</w:t>
      </w:r>
      <w:r w:rsidR="00BC3B83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. </w:t>
      </w:r>
      <w:r w:rsidR="00486544" w:rsidRPr="00D34581">
        <w:rPr>
          <w:rFonts w:asciiTheme="majorHAnsi" w:eastAsia="Comic Sans MS" w:hAnsiTheme="majorHAnsi" w:cstheme="majorHAnsi"/>
          <w:bCs/>
          <w:sz w:val="24"/>
          <w:szCs w:val="24"/>
        </w:rPr>
        <w:t>•</w:t>
      </w:r>
      <w:r w:rsidR="00486544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 w:rsidR="002D23E7" w:rsidRPr="00D34581">
        <w:rPr>
          <w:rFonts w:asciiTheme="majorHAnsi" w:eastAsia="Comic Sans MS" w:hAnsiTheme="majorHAnsi" w:cstheme="majorHAnsi"/>
          <w:bCs/>
          <w:sz w:val="24"/>
          <w:szCs w:val="24"/>
        </w:rPr>
        <w:t xml:space="preserve">Το πρόγραμμα του Συνεδρίου θα ανακοινωθεί </w:t>
      </w:r>
      <w:r w:rsidR="005D1CE7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μέχρι τις</w:t>
      </w:r>
      <w:r w:rsidR="002D23E7" w:rsidRPr="00D34581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="005D1CE7">
        <w:rPr>
          <w:rFonts w:asciiTheme="majorHAnsi" w:eastAsia="Comic Sans MS" w:hAnsiTheme="majorHAnsi" w:cstheme="majorHAnsi"/>
          <w:bCs/>
          <w:sz w:val="24"/>
          <w:szCs w:val="24"/>
          <w:lang w:val="en-US"/>
        </w:rPr>
        <w:t>28</w:t>
      </w:r>
      <w:r w:rsidR="002D23E7" w:rsidRPr="00D34581">
        <w:rPr>
          <w:rFonts w:asciiTheme="majorHAnsi" w:eastAsia="Comic Sans MS" w:hAnsiTheme="majorHAnsi" w:cstheme="majorHAnsi"/>
          <w:bCs/>
          <w:sz w:val="24"/>
          <w:szCs w:val="24"/>
        </w:rPr>
        <w:t xml:space="preserve"> Απριλίου</w:t>
      </w:r>
      <w:r w:rsidR="00486544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</w:p>
    <w:p w14:paraId="4C5697F5" w14:textId="77777777" w:rsidR="004D35FA" w:rsidRPr="002D23E7" w:rsidRDefault="004D35FA">
      <w:pPr>
        <w:jc w:val="both"/>
        <w:rPr>
          <w:rFonts w:asciiTheme="majorHAnsi" w:eastAsia="Comic Sans MS" w:hAnsiTheme="majorHAnsi" w:cstheme="majorHAnsi"/>
          <w:sz w:val="28"/>
          <w:szCs w:val="28"/>
        </w:rPr>
      </w:pPr>
    </w:p>
    <w:sectPr w:rsidR="004D35FA" w:rsidRPr="002D23E7" w:rsidSect="0007607B">
      <w:pgSz w:w="11909" w:h="16834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ED6"/>
    <w:multiLevelType w:val="hybridMultilevel"/>
    <w:tmpl w:val="8CCA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CDD"/>
    <w:multiLevelType w:val="hybridMultilevel"/>
    <w:tmpl w:val="BA387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C43"/>
    <w:multiLevelType w:val="hybridMultilevel"/>
    <w:tmpl w:val="4FA6E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45D"/>
    <w:multiLevelType w:val="hybridMultilevel"/>
    <w:tmpl w:val="770C7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86D"/>
    <w:multiLevelType w:val="multilevel"/>
    <w:tmpl w:val="9AB47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99"/>
    <w:rsid w:val="000167DE"/>
    <w:rsid w:val="00047434"/>
    <w:rsid w:val="000541B9"/>
    <w:rsid w:val="00060581"/>
    <w:rsid w:val="0007607B"/>
    <w:rsid w:val="000809BB"/>
    <w:rsid w:val="000926AE"/>
    <w:rsid w:val="00096C15"/>
    <w:rsid w:val="000A32BA"/>
    <w:rsid w:val="000B3CA7"/>
    <w:rsid w:val="000C1568"/>
    <w:rsid w:val="000D455E"/>
    <w:rsid w:val="000F32DA"/>
    <w:rsid w:val="00106B96"/>
    <w:rsid w:val="001249CF"/>
    <w:rsid w:val="00173AE5"/>
    <w:rsid w:val="001820D2"/>
    <w:rsid w:val="001A248A"/>
    <w:rsid w:val="001B54C6"/>
    <w:rsid w:val="001B7CF1"/>
    <w:rsid w:val="001C5A72"/>
    <w:rsid w:val="001D0EE1"/>
    <w:rsid w:val="001D2040"/>
    <w:rsid w:val="001D4A27"/>
    <w:rsid w:val="001F2D87"/>
    <w:rsid w:val="002260B0"/>
    <w:rsid w:val="00242B11"/>
    <w:rsid w:val="00255A99"/>
    <w:rsid w:val="00261068"/>
    <w:rsid w:val="00285C29"/>
    <w:rsid w:val="002928B2"/>
    <w:rsid w:val="002C34D7"/>
    <w:rsid w:val="002D23E7"/>
    <w:rsid w:val="002D3098"/>
    <w:rsid w:val="002D5BDD"/>
    <w:rsid w:val="002F5B56"/>
    <w:rsid w:val="003101C8"/>
    <w:rsid w:val="003200F7"/>
    <w:rsid w:val="00326E67"/>
    <w:rsid w:val="0034691E"/>
    <w:rsid w:val="0036366C"/>
    <w:rsid w:val="003A0D00"/>
    <w:rsid w:val="003A6FD2"/>
    <w:rsid w:val="003B49AC"/>
    <w:rsid w:val="003C3882"/>
    <w:rsid w:val="003D37D3"/>
    <w:rsid w:val="003D75E9"/>
    <w:rsid w:val="003E5727"/>
    <w:rsid w:val="003E62C4"/>
    <w:rsid w:val="003E77C9"/>
    <w:rsid w:val="003F2B1F"/>
    <w:rsid w:val="003F6578"/>
    <w:rsid w:val="0043193F"/>
    <w:rsid w:val="00442F8E"/>
    <w:rsid w:val="00462106"/>
    <w:rsid w:val="00471726"/>
    <w:rsid w:val="004804B0"/>
    <w:rsid w:val="00483A16"/>
    <w:rsid w:val="00486544"/>
    <w:rsid w:val="00496815"/>
    <w:rsid w:val="00496F02"/>
    <w:rsid w:val="004B6288"/>
    <w:rsid w:val="004B759D"/>
    <w:rsid w:val="004C32F0"/>
    <w:rsid w:val="004D35FA"/>
    <w:rsid w:val="005153D4"/>
    <w:rsid w:val="00520376"/>
    <w:rsid w:val="00524972"/>
    <w:rsid w:val="00531EAB"/>
    <w:rsid w:val="00532C92"/>
    <w:rsid w:val="00537713"/>
    <w:rsid w:val="00573D4E"/>
    <w:rsid w:val="00583582"/>
    <w:rsid w:val="005857E3"/>
    <w:rsid w:val="005A02BB"/>
    <w:rsid w:val="005B001E"/>
    <w:rsid w:val="005C125E"/>
    <w:rsid w:val="005C1310"/>
    <w:rsid w:val="005D1CE7"/>
    <w:rsid w:val="006348DD"/>
    <w:rsid w:val="006400C0"/>
    <w:rsid w:val="0067052B"/>
    <w:rsid w:val="0067223A"/>
    <w:rsid w:val="006971A3"/>
    <w:rsid w:val="006A32DC"/>
    <w:rsid w:val="006A79FA"/>
    <w:rsid w:val="006B5BE2"/>
    <w:rsid w:val="00705342"/>
    <w:rsid w:val="00722E1D"/>
    <w:rsid w:val="00741DC6"/>
    <w:rsid w:val="00742A0A"/>
    <w:rsid w:val="0076624C"/>
    <w:rsid w:val="007707C7"/>
    <w:rsid w:val="0078705D"/>
    <w:rsid w:val="007908FE"/>
    <w:rsid w:val="00817F84"/>
    <w:rsid w:val="00820798"/>
    <w:rsid w:val="00853160"/>
    <w:rsid w:val="00861A27"/>
    <w:rsid w:val="008B4353"/>
    <w:rsid w:val="00905E76"/>
    <w:rsid w:val="0091294E"/>
    <w:rsid w:val="00912F3F"/>
    <w:rsid w:val="00922CC6"/>
    <w:rsid w:val="00926735"/>
    <w:rsid w:val="00940A27"/>
    <w:rsid w:val="0095715D"/>
    <w:rsid w:val="00985107"/>
    <w:rsid w:val="009955B3"/>
    <w:rsid w:val="009B6420"/>
    <w:rsid w:val="009D338A"/>
    <w:rsid w:val="00A06003"/>
    <w:rsid w:val="00A322CE"/>
    <w:rsid w:val="00A34504"/>
    <w:rsid w:val="00A40BCE"/>
    <w:rsid w:val="00A511C1"/>
    <w:rsid w:val="00A712B9"/>
    <w:rsid w:val="00A83F28"/>
    <w:rsid w:val="00A87B87"/>
    <w:rsid w:val="00AA078D"/>
    <w:rsid w:val="00AE3067"/>
    <w:rsid w:val="00AE46E5"/>
    <w:rsid w:val="00AF7571"/>
    <w:rsid w:val="00B2227B"/>
    <w:rsid w:val="00B31D83"/>
    <w:rsid w:val="00B3438D"/>
    <w:rsid w:val="00B42652"/>
    <w:rsid w:val="00B42BA7"/>
    <w:rsid w:val="00B50271"/>
    <w:rsid w:val="00B52178"/>
    <w:rsid w:val="00B670D2"/>
    <w:rsid w:val="00B84E0D"/>
    <w:rsid w:val="00BB5798"/>
    <w:rsid w:val="00BC3B83"/>
    <w:rsid w:val="00BC5DF6"/>
    <w:rsid w:val="00BE2E13"/>
    <w:rsid w:val="00C04E23"/>
    <w:rsid w:val="00C35BAE"/>
    <w:rsid w:val="00C546EA"/>
    <w:rsid w:val="00C55F87"/>
    <w:rsid w:val="00C5793D"/>
    <w:rsid w:val="00C6425A"/>
    <w:rsid w:val="00C823E6"/>
    <w:rsid w:val="00C872F3"/>
    <w:rsid w:val="00CE2772"/>
    <w:rsid w:val="00CE7CC9"/>
    <w:rsid w:val="00D34581"/>
    <w:rsid w:val="00D6356F"/>
    <w:rsid w:val="00D9204C"/>
    <w:rsid w:val="00D92A88"/>
    <w:rsid w:val="00DB7F9A"/>
    <w:rsid w:val="00DE4900"/>
    <w:rsid w:val="00DF2D94"/>
    <w:rsid w:val="00E02B80"/>
    <w:rsid w:val="00E132A4"/>
    <w:rsid w:val="00E345D6"/>
    <w:rsid w:val="00E44122"/>
    <w:rsid w:val="00E51B8D"/>
    <w:rsid w:val="00E5216A"/>
    <w:rsid w:val="00E5671B"/>
    <w:rsid w:val="00E57512"/>
    <w:rsid w:val="00E66B12"/>
    <w:rsid w:val="00E675B2"/>
    <w:rsid w:val="00E75C2D"/>
    <w:rsid w:val="00E850DA"/>
    <w:rsid w:val="00ED1FA9"/>
    <w:rsid w:val="00EE74A9"/>
    <w:rsid w:val="00EF7BC7"/>
    <w:rsid w:val="00F0225F"/>
    <w:rsid w:val="00F13A99"/>
    <w:rsid w:val="00F33CC0"/>
    <w:rsid w:val="00F412BE"/>
    <w:rsid w:val="00F51EDA"/>
    <w:rsid w:val="00F90DE9"/>
    <w:rsid w:val="00FC62D4"/>
    <w:rsid w:val="00FD050D"/>
    <w:rsid w:val="00FE2392"/>
    <w:rsid w:val="00FF17DB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9B73"/>
  <w15:docId w15:val="{F5B9A8C9-0A1A-4250-AACD-B35DEC5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C5DF6"/>
    <w:pPr>
      <w:ind w:left="720"/>
      <w:contextualSpacing/>
    </w:pPr>
  </w:style>
  <w:style w:type="table" w:styleId="TableGrid">
    <w:name w:val="Table Grid"/>
    <w:basedOn w:val="TableNormal"/>
    <w:uiPriority w:val="39"/>
    <w:rsid w:val="00B42652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7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7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7F9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erencekilkis@dipe.ki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4E95-B21F-4087-8250-C3AE954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Maximos Apostolidis</cp:lastModifiedBy>
  <cp:revision>9</cp:revision>
  <cp:lastPrinted>2024-03-26T07:48:00Z</cp:lastPrinted>
  <dcterms:created xsi:type="dcterms:W3CDTF">2024-03-25T23:03:00Z</dcterms:created>
  <dcterms:modified xsi:type="dcterms:W3CDTF">2024-04-16T08:53:00Z</dcterms:modified>
</cp:coreProperties>
</file>